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7E" w:rsidRDefault="009D1849">
      <w:r>
        <w:rPr>
          <w:noProof/>
        </w:rPr>
        <w:drawing>
          <wp:inline distT="0" distB="0" distL="0" distR="0" wp14:anchorId="13E7B02A" wp14:editId="26E8A915">
            <wp:extent cx="2482850" cy="857250"/>
            <wp:effectExtent l="0" t="0" r="0" b="0"/>
            <wp:docPr id="1" name="Picture 1" descr="https://sjesr.org.pk/wp-content/uploads/2019/08/HEC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jesr.org.pk/wp-content/uploads/2019/08/HEC-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849" w:rsidRDefault="009D1849"/>
    <w:p w:rsidR="009D1849" w:rsidRPr="009D1849" w:rsidRDefault="009D1849" w:rsidP="009D1849">
      <w:pPr>
        <w:shd w:val="clear" w:color="auto" w:fill="FFFFFF"/>
        <w:spacing w:after="0" w:line="312" w:lineRule="atLeast"/>
        <w:outlineLvl w:val="2"/>
        <w:rPr>
          <w:rFonts w:ascii="Open Sans" w:eastAsia="Times New Roman" w:hAnsi="Open Sans" w:cs="Times New Roman"/>
          <w:b/>
          <w:bCs/>
          <w:caps/>
          <w:color w:val="404040"/>
          <w:sz w:val="36"/>
          <w:szCs w:val="36"/>
        </w:rPr>
      </w:pPr>
      <w:r w:rsidRPr="009D1849">
        <w:rPr>
          <w:rFonts w:ascii="Open Sans" w:eastAsia="Times New Roman" w:hAnsi="Open Sans" w:cs="Times New Roman"/>
          <w:b/>
          <w:bCs/>
          <w:caps/>
          <w:color w:val="404040"/>
          <w:sz w:val="21"/>
          <w:szCs w:val="21"/>
          <w:bdr w:val="none" w:sz="0" w:space="0" w:color="auto" w:frame="1"/>
          <w:shd w:val="clear" w:color="auto" w:fill="FFFFFF"/>
        </w:rPr>
        <w:t>ISSN ONLINE</w:t>
      </w:r>
    </w:p>
    <w:p w:rsidR="009D1849" w:rsidRDefault="009D1849"/>
    <w:p w:rsidR="009D1849" w:rsidRDefault="009D1849">
      <w:r>
        <w:rPr>
          <w:noProof/>
        </w:rPr>
        <w:drawing>
          <wp:inline distT="0" distB="0" distL="0" distR="0" wp14:anchorId="224F3939" wp14:editId="1F82F26C">
            <wp:extent cx="2482850" cy="857250"/>
            <wp:effectExtent l="0" t="0" r="0" b="0"/>
            <wp:docPr id="3" name="Picture 3" descr="https://sjesr.org.pk/wp-content/uploads/2019/08/ISS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jesr.org.pk/wp-content/uploads/2019/08/ISS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gtFrame="_blank" w:history="1">
        <w:r>
          <w:rPr>
            <w:rStyle w:val="Hyperlink"/>
            <w:rFonts w:ascii="Open Sans" w:hAnsi="Open Sans"/>
            <w:color w:val="115E94"/>
            <w:sz w:val="21"/>
            <w:szCs w:val="21"/>
            <w:bdr w:val="none" w:sz="0" w:space="0" w:color="auto" w:frame="1"/>
            <w:shd w:val="clear" w:color="auto" w:fill="FFFFFF"/>
          </w:rPr>
          <w:t> </w:t>
        </w:r>
      </w:hyperlink>
    </w:p>
    <w:p w:rsidR="009D1849" w:rsidRDefault="009D1849"/>
    <w:p w:rsidR="009D1849" w:rsidRDefault="009D1849"/>
    <w:p w:rsidR="009D1849" w:rsidRPr="009D1849" w:rsidRDefault="009D1849" w:rsidP="009D1849">
      <w:pPr>
        <w:shd w:val="clear" w:color="auto" w:fill="FFFFFF"/>
        <w:spacing w:after="0" w:line="312" w:lineRule="atLeast"/>
        <w:outlineLvl w:val="2"/>
        <w:rPr>
          <w:rFonts w:ascii="Open Sans" w:eastAsia="Times New Roman" w:hAnsi="Open Sans" w:cs="Times New Roman"/>
          <w:b/>
          <w:bCs/>
          <w:caps/>
          <w:color w:val="404040"/>
          <w:sz w:val="36"/>
          <w:szCs w:val="36"/>
        </w:rPr>
      </w:pPr>
      <w:r w:rsidRPr="009D1849">
        <w:rPr>
          <w:rFonts w:ascii="Open Sans" w:eastAsia="Times New Roman" w:hAnsi="Open Sans" w:cs="Times New Roman"/>
          <w:b/>
          <w:bCs/>
          <w:caps/>
          <w:color w:val="404040"/>
          <w:sz w:val="21"/>
          <w:szCs w:val="21"/>
          <w:bdr w:val="none" w:sz="0" w:space="0" w:color="auto" w:frame="1"/>
          <w:shd w:val="clear" w:color="auto" w:fill="FFFFFF"/>
        </w:rPr>
        <w:t>ISSN PRINT</w:t>
      </w:r>
    </w:p>
    <w:p w:rsidR="001476CB" w:rsidRDefault="009D1849" w:rsidP="001476CB">
      <w:pPr>
        <w:pStyle w:val="Heading3"/>
        <w:shd w:val="clear" w:color="auto" w:fill="FFFFFF"/>
        <w:spacing w:before="0" w:line="31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1849">
        <w:rPr>
          <w:rFonts w:ascii="Open Sans" w:eastAsia="Times New Roman" w:hAnsi="Open Sans" w:cs="Times New Roman"/>
          <w:noProof/>
          <w:color w:val="000000"/>
          <w:sz w:val="21"/>
          <w:szCs w:val="21"/>
        </w:rPr>
        <w:drawing>
          <wp:inline distT="0" distB="0" distL="0" distR="0" wp14:anchorId="78DA89B9" wp14:editId="0CED6A16">
            <wp:extent cx="2482850" cy="857250"/>
            <wp:effectExtent l="0" t="0" r="0" b="0"/>
            <wp:docPr id="5" name="Picture 5" descr="https://sjesr.org.pk/wp-content/uploads/2019/08/ISS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jesr.org.pk/wp-content/uploads/2019/08/ISS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9D1849">
          <w:rPr>
            <w:rFonts w:ascii="Open Sans" w:eastAsia="Times New Roman" w:hAnsi="Open Sans" w:cs="Times New Roman"/>
            <w:color w:val="115E94"/>
            <w:sz w:val="21"/>
            <w:szCs w:val="21"/>
            <w:u w:val="single"/>
            <w:bdr w:val="none" w:sz="0" w:space="0" w:color="auto" w:frame="1"/>
          </w:rPr>
          <w:t> </w:t>
        </w:r>
      </w:hyperlink>
      <w:r w:rsidR="001476CB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                                                         </w:t>
      </w:r>
    </w:p>
    <w:p w:rsidR="001476CB" w:rsidRDefault="001476CB" w:rsidP="001476CB">
      <w:pPr>
        <w:pStyle w:val="Heading3"/>
        <w:shd w:val="clear" w:color="auto" w:fill="FFFFFF"/>
        <w:spacing w:before="0" w:line="31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1476CB" w:rsidRPr="009167CF" w:rsidRDefault="001476CB" w:rsidP="001476CB">
      <w:pPr>
        <w:pStyle w:val="Heading3"/>
        <w:shd w:val="clear" w:color="auto" w:fill="FFFFFF"/>
        <w:spacing w:before="0" w:line="312" w:lineRule="atLeast"/>
        <w:rPr>
          <w:rFonts w:ascii="Open Sans" w:eastAsia="Times New Roman" w:hAnsi="Open Sans" w:cs="Times New Roman"/>
          <w:b/>
          <w:bCs/>
          <w:caps/>
          <w:color w:val="404040"/>
          <w:sz w:val="36"/>
          <w:szCs w:val="36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r w:rsidRPr="001476CB">
        <w:rPr>
          <w:rFonts w:ascii="Open Sans" w:eastAsia="Times New Roman" w:hAnsi="Open Sans" w:cs="Times New Roman"/>
          <w:b/>
          <w:bCs/>
          <w:caps/>
          <w:color w:val="404040"/>
          <w:sz w:val="21"/>
          <w:szCs w:val="21"/>
          <w:bdr w:val="none" w:sz="0" w:space="0" w:color="auto" w:frame="1"/>
          <w:shd w:val="clear" w:color="auto" w:fill="FFFFFF"/>
        </w:rPr>
        <w:t xml:space="preserve">DOI </w:t>
      </w:r>
      <w:r w:rsidR="009167CF">
        <w:rPr>
          <w:rFonts w:ascii="Lucida Sans Unicode" w:eastAsia="Times New Roman" w:hAnsi="Lucida Sans Unicode" w:cs="Lucida Sans Unicode"/>
          <w:b/>
          <w:bCs/>
          <w:color w:val="2B2E2F"/>
          <w:sz w:val="21"/>
          <w:szCs w:val="21"/>
          <w:lang w:val="en-PK" w:eastAsia="en-GB"/>
        </w:rPr>
        <w:t>10.46662</w:t>
      </w:r>
      <w:r w:rsidR="009167CF">
        <w:rPr>
          <w:rFonts w:ascii="Lucida Sans Unicode" w:eastAsia="Times New Roman" w:hAnsi="Lucida Sans Unicode" w:cs="Lucida Sans Unicode"/>
          <w:b/>
          <w:bCs/>
          <w:color w:val="2B2E2F"/>
          <w:sz w:val="21"/>
          <w:szCs w:val="21"/>
          <w:lang w:eastAsia="en-GB"/>
        </w:rPr>
        <w:t>/JASS</w:t>
      </w:r>
    </w:p>
    <w:p w:rsidR="001476CB" w:rsidRPr="001476CB" w:rsidRDefault="001476CB" w:rsidP="001476C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1476CB">
        <w:rPr>
          <w:rFonts w:ascii="Open Sans" w:eastAsia="Times New Roman" w:hAnsi="Open Sans" w:cs="Times New Roman"/>
          <w:noProof/>
          <w:color w:val="000000"/>
          <w:sz w:val="21"/>
          <w:szCs w:val="21"/>
        </w:rPr>
        <w:drawing>
          <wp:inline distT="0" distB="0" distL="0" distR="0" wp14:anchorId="13C8D6E0" wp14:editId="0CE3AB71">
            <wp:extent cx="2482850" cy="857250"/>
            <wp:effectExtent l="0" t="0" r="0" b="0"/>
            <wp:docPr id="7" name="Picture 7" descr="https://sjesr.org.pk/wp-content/uploads/2019/08/D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jesr.org.pk/wp-content/uploads/2019/08/DO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blank" w:history="1">
        <w:r w:rsidRPr="001476CB">
          <w:rPr>
            <w:rFonts w:ascii="Open Sans" w:eastAsia="Times New Roman" w:hAnsi="Open Sans" w:cs="Times New Roman"/>
            <w:color w:val="115E94"/>
            <w:sz w:val="21"/>
            <w:szCs w:val="21"/>
            <w:u w:val="single"/>
            <w:bdr w:val="none" w:sz="0" w:space="0" w:color="auto" w:frame="1"/>
          </w:rPr>
          <w:t> </w:t>
        </w:r>
      </w:hyperlink>
    </w:p>
    <w:p w:rsidR="009D1849" w:rsidRPr="009D1849" w:rsidRDefault="009D1849" w:rsidP="009D184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1476CB" w:rsidRPr="001476CB" w:rsidRDefault="001476CB" w:rsidP="001476CB">
      <w:pPr>
        <w:shd w:val="clear" w:color="auto" w:fill="FFFFFF"/>
        <w:spacing w:after="0" w:line="312" w:lineRule="atLeast"/>
        <w:outlineLvl w:val="2"/>
        <w:rPr>
          <w:rFonts w:ascii="Open Sans" w:eastAsia="Times New Roman" w:hAnsi="Open Sans" w:cs="Times New Roman"/>
          <w:b/>
          <w:bCs/>
          <w:caps/>
          <w:color w:val="404040"/>
          <w:sz w:val="36"/>
          <w:szCs w:val="36"/>
        </w:rPr>
      </w:pPr>
      <w:r w:rsidRPr="001476CB">
        <w:rPr>
          <w:rFonts w:ascii="Open Sans" w:eastAsia="Times New Roman" w:hAnsi="Open Sans" w:cs="Times New Roman"/>
          <w:b/>
          <w:bCs/>
          <w:caps/>
          <w:color w:val="404040"/>
          <w:sz w:val="21"/>
          <w:szCs w:val="21"/>
          <w:bdr w:val="none" w:sz="0" w:space="0" w:color="auto" w:frame="1"/>
          <w:shd w:val="clear" w:color="auto" w:fill="FFFFFF"/>
        </w:rPr>
        <w:br/>
        <w:t>GOOGLE SCHOLAR</w:t>
      </w:r>
    </w:p>
    <w:p w:rsidR="001476CB" w:rsidRDefault="001476CB" w:rsidP="001476CB">
      <w:pPr>
        <w:pStyle w:val="Heading3"/>
        <w:shd w:val="clear" w:color="auto" w:fill="FFFFFF"/>
        <w:spacing w:before="0" w:line="31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1476CB">
        <w:rPr>
          <w:rFonts w:ascii="Open Sans" w:eastAsia="Times New Roman" w:hAnsi="Open Sans" w:cs="Times New Roman"/>
          <w:noProof/>
          <w:color w:val="000000"/>
          <w:sz w:val="21"/>
          <w:szCs w:val="21"/>
        </w:rPr>
        <w:drawing>
          <wp:inline distT="0" distB="0" distL="0" distR="0" wp14:anchorId="628DCB61" wp14:editId="730B787A">
            <wp:extent cx="2482850" cy="857250"/>
            <wp:effectExtent l="0" t="0" r="0" b="0"/>
            <wp:docPr id="6" name="Picture 6" descr="https://sjesr.org.pk/wp-content/uploads/2019/08/Google-Schol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jesr.org.pk/wp-content/uploads/2019/08/Google-Scholar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 w:rsidRPr="001476CB">
          <w:rPr>
            <w:rFonts w:ascii="Open Sans" w:eastAsia="Times New Roman" w:hAnsi="Open Sans" w:cs="Times New Roman"/>
            <w:color w:val="115E94"/>
            <w:sz w:val="21"/>
            <w:szCs w:val="21"/>
            <w:u w:val="single"/>
            <w:bdr w:val="none" w:sz="0" w:space="0" w:color="auto" w:frame="1"/>
          </w:rPr>
          <w:t> </w:t>
        </w:r>
      </w:hyperlink>
      <w:bookmarkStart w:id="0" w:name="_GoBack"/>
      <w:bookmarkEnd w:id="0"/>
    </w:p>
    <w:p w:rsidR="001476CB" w:rsidRPr="001476CB" w:rsidRDefault="001476CB" w:rsidP="001476CB">
      <w:pPr>
        <w:pStyle w:val="Heading3"/>
        <w:shd w:val="clear" w:color="auto" w:fill="FFFFFF"/>
        <w:spacing w:before="0" w:line="312" w:lineRule="atLeast"/>
        <w:rPr>
          <w:rFonts w:ascii="Open Sans" w:eastAsia="Times New Roman" w:hAnsi="Open Sans" w:cs="Times New Roman"/>
          <w:b/>
          <w:bCs/>
          <w:caps/>
          <w:color w:val="404040"/>
          <w:sz w:val="36"/>
          <w:szCs w:val="36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                    </w:t>
      </w:r>
      <w:r w:rsidRPr="001476CB">
        <w:rPr>
          <w:rFonts w:ascii="Open Sans" w:eastAsia="Times New Roman" w:hAnsi="Open Sans" w:cs="Times New Roman"/>
          <w:b/>
          <w:bCs/>
          <w:caps/>
          <w:color w:val="404040"/>
          <w:sz w:val="21"/>
          <w:szCs w:val="21"/>
          <w:bdr w:val="none" w:sz="0" w:space="0" w:color="auto" w:frame="1"/>
          <w:shd w:val="clear" w:color="auto" w:fill="FFFFFF"/>
        </w:rPr>
        <w:t>REPINDEX</w:t>
      </w:r>
    </w:p>
    <w:p w:rsidR="001476CB" w:rsidRPr="001476CB" w:rsidRDefault="001476CB" w:rsidP="001476C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1476CB">
        <w:rPr>
          <w:rFonts w:ascii="Open Sans" w:eastAsia="Times New Roman" w:hAnsi="Open Sans" w:cs="Times New Roman"/>
          <w:noProof/>
          <w:color w:val="000000"/>
          <w:sz w:val="21"/>
          <w:szCs w:val="21"/>
        </w:rPr>
        <w:drawing>
          <wp:inline distT="0" distB="0" distL="0" distR="0" wp14:anchorId="0FFD1BBE" wp14:editId="51D420E1">
            <wp:extent cx="2482850" cy="857250"/>
            <wp:effectExtent l="0" t="0" r="0" b="0"/>
            <wp:docPr id="8" name="Picture 8" descr="https://sjesr.org.pk/wp-content/uploads/2020/03/rep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jesr.org.pk/wp-content/uploads/2020/03/repindex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tgtFrame="_self" w:history="1">
        <w:r w:rsidRPr="001476CB">
          <w:rPr>
            <w:rFonts w:ascii="Open Sans" w:eastAsia="Times New Roman" w:hAnsi="Open Sans" w:cs="Times New Roman"/>
            <w:color w:val="115E94"/>
            <w:sz w:val="21"/>
            <w:szCs w:val="21"/>
            <w:u w:val="single"/>
            <w:bdr w:val="none" w:sz="0" w:space="0" w:color="auto" w:frame="1"/>
          </w:rPr>
          <w:t> </w:t>
        </w:r>
      </w:hyperlink>
    </w:p>
    <w:p w:rsidR="001476CB" w:rsidRPr="001476CB" w:rsidRDefault="001476CB" w:rsidP="001476C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9D1849" w:rsidRDefault="009D1849"/>
    <w:sectPr w:rsidR="009D1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49"/>
    <w:rsid w:val="001476CB"/>
    <w:rsid w:val="009167CF"/>
    <w:rsid w:val="009D1849"/>
    <w:rsid w:val="00AA677E"/>
    <w:rsid w:val="00B4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67F64"/>
  <w15:chartTrackingRefBased/>
  <w15:docId w15:val="{2F6C2F4E-1F65-4744-9206-014F9E41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6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184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6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jesr.org.pk/repindex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rtal.issn.org/resource/ISSN/2706-8285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issn.org/resource/ISSN/2706-6525" TargetMode="External"/><Relationship Id="rId11" Type="http://schemas.openxmlformats.org/officeDocument/2006/relationships/hyperlink" Target="https://scholar.google.com/citations?hl=en&amp;user=Xhxea-QAAAAJ&amp;gmla=AJsN-F7taFl5ZVJZMEh7ElBgYglIRXMiT98HDPRFjDZzIdePW-6gCFPaeCzB8LyrOypYuUGGZcgC_Q0ZemvMgFdrfmV1x59zQJb35zkCqtv2lTeVx5A6M_A&amp;sciund=2507356059844558436&amp;gmla=AJsN-F5jg-x3Zvsp_82R_o8qSFrPCtSYdHxICXzwBk23cYUwDNaw_MZ9xKJI8jj4Vqzxo70mXKqR0_8dTt6ZbX0vgWcqLtNEXSVpu44NQp1wqIPDSkPhqxU&amp;sciund=17837383351266607205&amp;gmla=AJsN-F5jFE5V5waUsvf6hm2fGsiCjHm49NmykDdUWca6CA977w0twjRlYbIhthR28YsSQ2zxNAOEm3dZ8fkTcJAMCYBznisH3g8kP_DwM_7LxJsBtsUabJo&amp;sciund=1522698582316245255&amp;gmla=AJsN-F6dgswNUw6T-9QBxSgZhXuvJzdxuv937L38HMep_OUrARq3GYUcWXLZZTtOkm78d16GK9xxDGamAgeQDCP-zQ1Ugrpg1b6FtSrjc9wxo61Lcgh9dNI&amp;sciund=9388484280024745246&amp;gmla=AJsN-F7tfeWs30V4WsA_SEm0hsvRFXkd8R1bLI4IZ1JYLfMTlOkWdXKA_-_c0a-4XPLzH2EI-RiACYelypALRK4ehHXy3CmsfWJzynbx4Lw21ETBjMB-6vM&amp;sciund=1916224620568143674&amp;gmla=AJsN-F4eEge6jTQOKgILrL433KwvaGkmL-vkX-QLNY12FxUBXEg1VCT4pYugk92O-WOObRSZV7dEY0hCf3T9mdyPwVC0dvoJOj4lX7Ynx5fI4z0icsSeG7U&amp;sciund=3194754451075715346&amp;gmla=AJsN-F7AqobOzYjWqyxo1NzoGZ2_tVaUWTXShrlCIgX5_MHReOLgGJHY1pxRvfLKw_1e4UJiN7Ab4p2nujtXHh0xaiCcQ8heaRjI4h0WfirwK2yH8q-Ko00&amp;sciund=3480508111921744361&amp;gmla=AJsN-F7xq2M7Qpuwwp6s7U-MhuuRrwNk9Fko3RZBzJ8acWe6i4ybzKgqF894JbYBsNncKqq9jGD9x7PvuwcuzYSBd4t3d5h80yE-PkGaYvNCSsuEfdX3ZOA&amp;sciund=593474535170500337&amp;gmla=AJsN-F7rtdF3On3UUKYJLtuD76vZbqiA66aapoHdFHoC4kwG9ss2mjzq6QuKSS2pl7LHmZSMnbHBIGTz0Q5tKLGxMlnhKj9HXTfX5jbadJJXjQDcgFOdsOs&amp;sciund=2609547244166887623&amp;gmla=AJsN-F5cekaLTIZJ_CErKYvzM2CJJHPy76lJntTDfXoXWs84nWyl5oMcXNy1ApHf8z0MIojBjG2eiX4FVG6mDIu12hZQxHJgXiaqXnLG9gpZv5ov32PMYi4&amp;sciund=1073714588097486363&amp;gmla=AJsN-F55rOVjcPy4g6Ur8TuwF5UxY5c20lS4JPe41CMFphdXleRMA8pcE11YBUILeBFkNgJ57T0ZIlkv8rwBMk-HSwZLthOMFneBGoeo4M7hekZZdRQZabY&amp;sciund=15395658756322516463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sjesr.org.pk/do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2020-10-02T12:10:00Z</dcterms:created>
  <dcterms:modified xsi:type="dcterms:W3CDTF">2020-10-03T12:23:00Z</dcterms:modified>
</cp:coreProperties>
</file>